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9F78" w14:textId="77777777" w:rsidR="00E96BD8" w:rsidRPr="00E96BD8" w:rsidRDefault="00E96BD8" w:rsidP="00E96BD8">
      <w:pPr>
        <w:jc w:val="center"/>
        <w:rPr>
          <w:rFonts w:ascii="American Typewriter" w:hAnsi="American Typewriter" w:cs="Helvetica Neue"/>
          <w:color w:val="000000"/>
          <w:sz w:val="52"/>
          <w:szCs w:val="52"/>
        </w:rPr>
      </w:pPr>
      <w:proofErr w:type="spellStart"/>
      <w:r w:rsidRPr="00E96BD8">
        <w:rPr>
          <w:rFonts w:ascii="American Typewriter" w:hAnsi="American Typewriter" w:cs="Helvetica Neue"/>
          <w:color w:val="000000"/>
          <w:sz w:val="52"/>
          <w:szCs w:val="52"/>
        </w:rPr>
        <w:t>Azyurmardi</w:t>
      </w:r>
      <w:proofErr w:type="spellEnd"/>
      <w:r w:rsidRPr="00E96BD8">
        <w:rPr>
          <w:rFonts w:ascii="American Typewriter" w:hAnsi="American Typewriter" w:cs="Helvetica Neue"/>
          <w:color w:val="000000"/>
          <w:sz w:val="52"/>
          <w:szCs w:val="52"/>
        </w:rPr>
        <w:t xml:space="preserve"> </w:t>
      </w:r>
      <w:proofErr w:type="spellStart"/>
      <w:r w:rsidRPr="00E96BD8">
        <w:rPr>
          <w:rFonts w:ascii="American Typewriter" w:hAnsi="American Typewriter" w:cs="Helvetica Neue"/>
          <w:color w:val="000000"/>
          <w:sz w:val="52"/>
          <w:szCs w:val="52"/>
        </w:rPr>
        <w:t>Azra</w:t>
      </w:r>
      <w:proofErr w:type="spellEnd"/>
    </w:p>
    <w:p w14:paraId="21217345" w14:textId="77777777" w:rsidR="00E96BD8" w:rsidRPr="00E96BD8" w:rsidRDefault="00E96BD8" w:rsidP="00E96BD8">
      <w:pPr>
        <w:jc w:val="center"/>
        <w:rPr>
          <w:rFonts w:ascii="American Typewriter" w:hAnsi="American Typewriter" w:cs="Helvetica Neue"/>
          <w:color w:val="000000"/>
          <w:sz w:val="52"/>
          <w:szCs w:val="52"/>
        </w:rPr>
      </w:pPr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 xml:space="preserve">State </w:t>
      </w:r>
      <w:proofErr w:type="spellStart"/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>Islamic</w:t>
      </w:r>
      <w:proofErr w:type="spellEnd"/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 xml:space="preserve"> </w:t>
      </w:r>
      <w:proofErr w:type="spellStart"/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>University</w:t>
      </w:r>
      <w:proofErr w:type="spellEnd"/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 xml:space="preserve">, Jakarta, </w:t>
      </w:r>
      <w:proofErr w:type="spellStart"/>
      <w:r w:rsidRPr="00E96BD8">
        <w:rPr>
          <w:rFonts w:ascii="American Typewriter" w:hAnsi="American Typewriter" w:cs="Helvetica Neue"/>
          <w:color w:val="353535"/>
          <w:sz w:val="52"/>
          <w:szCs w:val="52"/>
        </w:rPr>
        <w:t>Indonesia</w:t>
      </w:r>
      <w:proofErr w:type="spellEnd"/>
    </w:p>
    <w:p w14:paraId="1B4FEC25" w14:textId="77777777" w:rsidR="00E96BD8" w:rsidRDefault="00E96BD8">
      <w:pPr>
        <w:rPr>
          <w:rFonts w:ascii="American Typewriter" w:hAnsi="American Typewriter" w:cs="Helvetica Neue"/>
          <w:color w:val="000000"/>
        </w:rPr>
      </w:pPr>
    </w:p>
    <w:p w14:paraId="64230541" w14:textId="77777777" w:rsidR="00E96BD8" w:rsidRPr="00E96BD8" w:rsidRDefault="00E96BD8">
      <w:pPr>
        <w:rPr>
          <w:rFonts w:ascii="American Typewriter" w:hAnsi="American Typewriter" w:cs="Helvetica Neue"/>
          <w:color w:val="000000"/>
        </w:rPr>
      </w:pPr>
    </w:p>
    <w:p w14:paraId="2E8D8933" w14:textId="4190285F" w:rsidR="00E96BD8" w:rsidRDefault="00E96BD8" w:rsidP="00E96BD8">
      <w:pPr>
        <w:jc w:val="center"/>
        <w:rPr>
          <w:rFonts w:ascii="American Typewriter" w:hAnsi="American Typewriter" w:cs="Helvetica Neue"/>
          <w:color w:val="FF0000"/>
          <w:sz w:val="48"/>
          <w:szCs w:val="48"/>
        </w:rPr>
      </w:pPr>
      <w:r w:rsidRPr="00E96BD8">
        <w:rPr>
          <w:rFonts w:ascii="American Typewriter" w:hAnsi="American Typewriter" w:cs="Helvetica Neue"/>
          <w:color w:val="FF0000"/>
          <w:sz w:val="48"/>
          <w:szCs w:val="48"/>
        </w:rPr>
        <w:t>Mercredi 16 novembre</w:t>
      </w:r>
      <w:r>
        <w:rPr>
          <w:rFonts w:ascii="American Typewriter" w:hAnsi="American Typewriter" w:cs="Helvetica Neue"/>
          <w:color w:val="FF0000"/>
          <w:sz w:val="48"/>
          <w:szCs w:val="48"/>
        </w:rPr>
        <w:t xml:space="preserve"> - </w:t>
      </w:r>
      <w:r w:rsidR="00636B88">
        <w:rPr>
          <w:rFonts w:ascii="American Typewriter" w:hAnsi="American Typewriter" w:cs="Helvetica Neue"/>
          <w:color w:val="FF0000"/>
          <w:sz w:val="48"/>
          <w:szCs w:val="48"/>
        </w:rPr>
        <w:t>14</w:t>
      </w:r>
      <w:r w:rsidRPr="00E96BD8">
        <w:rPr>
          <w:rFonts w:ascii="American Typewriter" w:hAnsi="American Typewriter" w:cs="Helvetica Neue"/>
          <w:color w:val="FF0000"/>
          <w:sz w:val="48"/>
          <w:szCs w:val="48"/>
        </w:rPr>
        <w:t xml:space="preserve"> heures, salle H 202</w:t>
      </w:r>
    </w:p>
    <w:p w14:paraId="06D5234D" w14:textId="77777777" w:rsidR="00E96BD8" w:rsidRPr="00E96BD8" w:rsidRDefault="00E96BD8" w:rsidP="00E96BD8">
      <w:pPr>
        <w:jc w:val="center"/>
        <w:rPr>
          <w:rFonts w:ascii="American Typewriter" w:hAnsi="American Typewriter" w:cs="Helvetica Neue"/>
          <w:color w:val="FF0000"/>
          <w:sz w:val="48"/>
          <w:szCs w:val="48"/>
        </w:rPr>
      </w:pPr>
      <w:r>
        <w:rPr>
          <w:rFonts w:ascii="American Typewriter" w:hAnsi="American Typewriter" w:cs="Helvetica Neue"/>
          <w:color w:val="FF0000"/>
          <w:sz w:val="48"/>
          <w:szCs w:val="48"/>
        </w:rPr>
        <w:t>Campus Porte des Alpes</w:t>
      </w:r>
    </w:p>
    <w:p w14:paraId="39B7F62C" w14:textId="77777777" w:rsidR="00FD56FA" w:rsidRPr="00E96BD8" w:rsidRDefault="00FD56FA">
      <w:pPr>
        <w:rPr>
          <w:rFonts w:ascii="American Typewriter" w:hAnsi="American Typewriter"/>
        </w:rPr>
      </w:pPr>
    </w:p>
    <w:p w14:paraId="616BCE79" w14:textId="77777777" w:rsidR="00FD56FA" w:rsidRPr="00E96BD8" w:rsidRDefault="00FD56FA">
      <w:pPr>
        <w:rPr>
          <w:rFonts w:ascii="American Typewriter" w:hAnsi="American Typewriter"/>
        </w:rPr>
      </w:pPr>
    </w:p>
    <w:p w14:paraId="7FDCE5A6" w14:textId="77777777" w:rsidR="00FD56FA" w:rsidRPr="00E96BD8" w:rsidRDefault="00FD56FA" w:rsidP="00E96BD8">
      <w:pPr>
        <w:jc w:val="center"/>
        <w:rPr>
          <w:rFonts w:ascii="American Typewriter" w:hAnsi="American Typewriter" w:cs="Helvetica"/>
          <w:sz w:val="36"/>
          <w:szCs w:val="36"/>
        </w:rPr>
      </w:pPr>
      <w:proofErr w:type="spellStart"/>
      <w:r w:rsidRPr="00E96BD8">
        <w:rPr>
          <w:rFonts w:ascii="American Typewriter" w:hAnsi="American Typewriter" w:cs="Helvetica"/>
          <w:sz w:val="36"/>
          <w:szCs w:val="36"/>
        </w:rPr>
        <w:t>Islamic</w:t>
      </w:r>
      <w:proofErr w:type="spellEnd"/>
      <w:r w:rsidRPr="00E96BD8">
        <w:rPr>
          <w:rFonts w:ascii="American Typewriter" w:hAnsi="American Typewriter" w:cs="Helvetica"/>
          <w:sz w:val="36"/>
          <w:szCs w:val="36"/>
        </w:rPr>
        <w:t xml:space="preserve"> </w:t>
      </w:r>
      <w:proofErr w:type="spellStart"/>
      <w:r w:rsidRPr="00E96BD8">
        <w:rPr>
          <w:rFonts w:ascii="American Typewriter" w:hAnsi="American Typewriter" w:cs="Helvetica"/>
          <w:sz w:val="36"/>
          <w:szCs w:val="36"/>
        </w:rPr>
        <w:t>Studies</w:t>
      </w:r>
      <w:proofErr w:type="spellEnd"/>
      <w:r w:rsidRPr="00E96BD8">
        <w:rPr>
          <w:rFonts w:ascii="American Typewriter" w:hAnsi="American Typewriter" w:cs="Helvetica"/>
          <w:sz w:val="36"/>
          <w:szCs w:val="36"/>
        </w:rPr>
        <w:t xml:space="preserve"> </w:t>
      </w:r>
      <w:proofErr w:type="spellStart"/>
      <w:proofErr w:type="gramStart"/>
      <w:r w:rsidRPr="00E96BD8">
        <w:rPr>
          <w:rFonts w:ascii="American Typewriter" w:hAnsi="American Typewriter" w:cs="Helvetica"/>
          <w:sz w:val="36"/>
          <w:szCs w:val="36"/>
        </w:rPr>
        <w:t>Paradigms</w:t>
      </w:r>
      <w:proofErr w:type="spellEnd"/>
      <w:r w:rsidRPr="00E96BD8">
        <w:rPr>
          <w:rFonts w:ascii="American Typewriter" w:hAnsi="American Typewriter" w:cs="Helvetica"/>
          <w:sz w:val="36"/>
          <w:szCs w:val="36"/>
        </w:rPr>
        <w:t>:</w:t>
      </w:r>
      <w:proofErr w:type="gramEnd"/>
      <w:r w:rsidRPr="00E96BD8">
        <w:rPr>
          <w:rFonts w:ascii="American Typewriter" w:hAnsi="American Typewriter" w:cs="Helvetica"/>
          <w:sz w:val="36"/>
          <w:szCs w:val="36"/>
        </w:rPr>
        <w:t xml:space="preserve"> </w:t>
      </w:r>
      <w:proofErr w:type="spellStart"/>
      <w:r w:rsidRPr="00E96BD8">
        <w:rPr>
          <w:rFonts w:ascii="American Typewriter" w:hAnsi="American Typewriter" w:cs="Helvetica"/>
          <w:sz w:val="36"/>
          <w:szCs w:val="36"/>
        </w:rPr>
        <w:t>Indonesian</w:t>
      </w:r>
      <w:proofErr w:type="spellEnd"/>
      <w:r w:rsidRPr="00E96BD8">
        <w:rPr>
          <w:rFonts w:ascii="American Typewriter" w:hAnsi="American Typewriter" w:cs="Helvetica"/>
          <w:sz w:val="36"/>
          <w:szCs w:val="36"/>
        </w:rPr>
        <w:t xml:space="preserve">, Western, and Middle </w:t>
      </w:r>
      <w:proofErr w:type="spellStart"/>
      <w:r w:rsidRPr="00E96BD8">
        <w:rPr>
          <w:rFonts w:ascii="American Typewriter" w:hAnsi="American Typewriter" w:cs="Helvetica"/>
          <w:sz w:val="36"/>
          <w:szCs w:val="36"/>
        </w:rPr>
        <w:t>Eastern</w:t>
      </w:r>
      <w:proofErr w:type="spellEnd"/>
      <w:r w:rsidRPr="00E96BD8">
        <w:rPr>
          <w:rFonts w:ascii="American Typewriter" w:hAnsi="American Typewriter" w:cs="Helvetica"/>
          <w:sz w:val="36"/>
          <w:szCs w:val="36"/>
        </w:rPr>
        <w:t xml:space="preserve"> </w:t>
      </w:r>
      <w:proofErr w:type="spellStart"/>
      <w:r w:rsidRPr="00E96BD8">
        <w:rPr>
          <w:rFonts w:ascii="American Typewriter" w:hAnsi="American Typewriter" w:cs="Helvetica"/>
          <w:sz w:val="36"/>
          <w:szCs w:val="36"/>
        </w:rPr>
        <w:t>Compared</w:t>
      </w:r>
      <w:proofErr w:type="spellEnd"/>
    </w:p>
    <w:p w14:paraId="58630E82" w14:textId="77777777" w:rsidR="00FD56FA" w:rsidRPr="00E96BD8" w:rsidRDefault="00FD56FA">
      <w:pPr>
        <w:rPr>
          <w:rFonts w:ascii="American Typewriter" w:hAnsi="American Typewriter" w:cs="Helvetica"/>
        </w:rPr>
      </w:pPr>
    </w:p>
    <w:p w14:paraId="6B307F25" w14:textId="77777777" w:rsidR="00FD56FA" w:rsidRPr="00E96BD8" w:rsidRDefault="00FD56FA">
      <w:pPr>
        <w:rPr>
          <w:rFonts w:ascii="American Typewriter" w:hAnsi="American Typewriter" w:cs="Helvetica"/>
        </w:rPr>
      </w:pPr>
    </w:p>
    <w:p w14:paraId="3E8A9A30" w14:textId="77777777" w:rsidR="00FD56FA" w:rsidRPr="00E96BD8" w:rsidRDefault="00FD56FA">
      <w:pPr>
        <w:rPr>
          <w:rFonts w:ascii="American Typewriter" w:hAnsi="American Typewriter" w:cs="Helvetica"/>
        </w:rPr>
      </w:pPr>
      <w:proofErr w:type="gramStart"/>
      <w:r w:rsidRPr="00E96BD8">
        <w:rPr>
          <w:rFonts w:ascii="American Typewriter" w:hAnsi="American Typewriter" w:cs="Helvetica"/>
        </w:rPr>
        <w:t>Abstract:</w:t>
      </w:r>
      <w:proofErr w:type="gramEnd"/>
      <w:r w:rsidRPr="00E96BD8">
        <w:rPr>
          <w:rFonts w:ascii="American Typewriter" w:hAnsi="American Typewriter" w:cs="Helvetica"/>
        </w:rPr>
        <w:t xml:space="preserve"> "The </w:t>
      </w:r>
      <w:proofErr w:type="spellStart"/>
      <w:r w:rsidRPr="00E96BD8">
        <w:rPr>
          <w:rFonts w:ascii="American Typewriter" w:hAnsi="American Typewriter" w:cs="Helvetica"/>
        </w:rPr>
        <w:t>presentation</w:t>
      </w:r>
      <w:proofErr w:type="spellEnd"/>
      <w:r w:rsidRPr="00E96BD8">
        <w:rPr>
          <w:rFonts w:ascii="American Typewriter" w:hAnsi="American Typewriter" w:cs="Helvetica"/>
        </w:rPr>
        <w:t xml:space="preserve"> deals </w:t>
      </w:r>
      <w:proofErr w:type="spellStart"/>
      <w:r w:rsidRPr="00E96BD8">
        <w:rPr>
          <w:rFonts w:ascii="American Typewriter" w:hAnsi="American Typewriter" w:cs="Helvetica"/>
        </w:rPr>
        <w:t>with</w:t>
      </w:r>
      <w:proofErr w:type="spellEnd"/>
      <w:r w:rsidRPr="00E96BD8">
        <w:rPr>
          <w:rFonts w:ascii="American Typewriter" w:hAnsi="American Typewriter" w:cs="Helvetica"/>
        </w:rPr>
        <w:t xml:space="preserve"> the </w:t>
      </w:r>
      <w:proofErr w:type="spellStart"/>
      <w:r w:rsidRPr="00E96BD8">
        <w:rPr>
          <w:rFonts w:ascii="American Typewriter" w:hAnsi="American Typewriter" w:cs="Helvetica"/>
        </w:rPr>
        <w:t>Islamic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studies</w:t>
      </w:r>
      <w:proofErr w:type="spellEnd"/>
      <w:r w:rsidRPr="00E96BD8">
        <w:rPr>
          <w:rFonts w:ascii="American Typewriter" w:hAnsi="American Typewriter" w:cs="Helvetica"/>
        </w:rPr>
        <w:t xml:space="preserve">, </w:t>
      </w:r>
      <w:proofErr w:type="spellStart"/>
      <w:r w:rsidRPr="00E96BD8">
        <w:rPr>
          <w:rFonts w:ascii="American Typewriter" w:hAnsi="American Typewriter" w:cs="Helvetica"/>
        </w:rPr>
        <w:t>particularly</w:t>
      </w:r>
      <w:proofErr w:type="spellEnd"/>
      <w:r w:rsidRPr="00E96BD8">
        <w:rPr>
          <w:rFonts w:ascii="American Typewriter" w:hAnsi="American Typewriter" w:cs="Helvetica"/>
        </w:rPr>
        <w:t xml:space="preserve"> at </w:t>
      </w:r>
      <w:proofErr w:type="spellStart"/>
      <w:r w:rsidRPr="00E96BD8">
        <w:rPr>
          <w:rFonts w:ascii="American Typewriter" w:hAnsi="American Typewriter" w:cs="Helvetica"/>
        </w:rPr>
        <w:t>tertiary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level</w:t>
      </w:r>
      <w:proofErr w:type="spellEnd"/>
      <w:r w:rsidRPr="00E96BD8">
        <w:rPr>
          <w:rFonts w:ascii="American Typewriter" w:hAnsi="American Typewriter" w:cs="Helvetica"/>
        </w:rPr>
        <w:t xml:space="preserve">. It </w:t>
      </w:r>
      <w:proofErr w:type="spellStart"/>
      <w:r w:rsidRPr="00E96BD8">
        <w:rPr>
          <w:rFonts w:ascii="American Typewriter" w:hAnsi="American Typewriter" w:cs="Helvetica"/>
        </w:rPr>
        <w:t>is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argued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that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some</w:t>
      </w:r>
      <w:proofErr w:type="spellEnd"/>
      <w:r w:rsidRPr="00E96BD8">
        <w:rPr>
          <w:rFonts w:ascii="American Typewriter" w:hAnsi="American Typewriter" w:cs="Helvetica"/>
        </w:rPr>
        <w:t xml:space="preserve"> distinction of </w:t>
      </w:r>
      <w:proofErr w:type="spellStart"/>
      <w:r w:rsidRPr="00E96BD8">
        <w:rPr>
          <w:rFonts w:ascii="American Typewriter" w:hAnsi="American Typewriter" w:cs="Helvetica"/>
        </w:rPr>
        <w:t>Indonesia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Islamic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studies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is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different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from</w:t>
      </w:r>
      <w:proofErr w:type="spellEnd"/>
      <w:r w:rsidRPr="00E96BD8">
        <w:rPr>
          <w:rFonts w:ascii="American Typewriter" w:hAnsi="American Typewriter" w:cs="Helvetica"/>
        </w:rPr>
        <w:t xml:space="preserve"> the </w:t>
      </w:r>
      <w:proofErr w:type="spellStart"/>
      <w:r w:rsidRPr="00E96BD8">
        <w:rPr>
          <w:rFonts w:ascii="American Typewriter" w:hAnsi="American Typewriter" w:cs="Helvetica"/>
        </w:rPr>
        <w:t>ones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developed</w:t>
      </w:r>
      <w:proofErr w:type="spellEnd"/>
      <w:r w:rsidRPr="00E96BD8">
        <w:rPr>
          <w:rFonts w:ascii="American Typewriter" w:hAnsi="American Typewriter" w:cs="Helvetica"/>
        </w:rPr>
        <w:t xml:space="preserve"> in Western countries and the Middle. The distinctions of </w:t>
      </w:r>
      <w:proofErr w:type="spellStart"/>
      <w:r w:rsidRPr="00E96BD8">
        <w:rPr>
          <w:rFonts w:ascii="American Typewriter" w:hAnsi="American Typewriter" w:cs="Helvetica"/>
        </w:rPr>
        <w:t>Indonesian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Islamic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studies</w:t>
      </w:r>
      <w:proofErr w:type="spellEnd"/>
      <w:r w:rsidRPr="00E96BD8">
        <w:rPr>
          <w:rFonts w:ascii="American Typewriter" w:hAnsi="American Typewriter" w:cs="Helvetica"/>
        </w:rPr>
        <w:t xml:space="preserve">, </w:t>
      </w:r>
      <w:proofErr w:type="spellStart"/>
      <w:r w:rsidRPr="00E96BD8">
        <w:rPr>
          <w:rFonts w:ascii="American Typewriter" w:hAnsi="American Typewriter" w:cs="Helvetica"/>
        </w:rPr>
        <w:t>it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will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be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suggested</w:t>
      </w:r>
      <w:proofErr w:type="spellEnd"/>
      <w:r w:rsidRPr="00E96BD8">
        <w:rPr>
          <w:rFonts w:ascii="American Typewriter" w:hAnsi="American Typewriter" w:cs="Helvetica"/>
        </w:rPr>
        <w:t xml:space="preserve">, have </w:t>
      </w:r>
      <w:proofErr w:type="gramStart"/>
      <w:r w:rsidRPr="00E96BD8">
        <w:rPr>
          <w:rFonts w:ascii="American Typewriter" w:hAnsi="American Typewriter" w:cs="Helvetica"/>
        </w:rPr>
        <w:t>a</w:t>
      </w:r>
      <w:proofErr w:type="gramEnd"/>
      <w:r w:rsidRPr="00E96BD8">
        <w:rPr>
          <w:rFonts w:ascii="American Typewriter" w:hAnsi="American Typewriter" w:cs="Helvetica"/>
        </w:rPr>
        <w:t xml:space="preserve"> lot to do </w:t>
      </w:r>
      <w:proofErr w:type="spellStart"/>
      <w:r w:rsidRPr="00E96BD8">
        <w:rPr>
          <w:rFonts w:ascii="American Typewriter" w:hAnsi="American Typewriter" w:cs="Helvetica"/>
        </w:rPr>
        <w:t>with</w:t>
      </w:r>
      <w:proofErr w:type="spellEnd"/>
      <w:r w:rsidRPr="00E96BD8">
        <w:rPr>
          <w:rFonts w:ascii="American Typewriter" w:hAnsi="American Typewriter" w:cs="Helvetica"/>
        </w:rPr>
        <w:t xml:space="preserve"> the distinctive nature of </w:t>
      </w:r>
      <w:proofErr w:type="spellStart"/>
      <w:r w:rsidRPr="00E96BD8">
        <w:rPr>
          <w:rFonts w:ascii="American Typewriter" w:hAnsi="American Typewriter" w:cs="Helvetica"/>
        </w:rPr>
        <w:t>Indonesian</w:t>
      </w:r>
      <w:proofErr w:type="spellEnd"/>
      <w:r w:rsidRPr="00E96BD8">
        <w:rPr>
          <w:rFonts w:ascii="American Typewriter" w:hAnsi="American Typewriter" w:cs="Helvetica"/>
        </w:rPr>
        <w:t xml:space="preserve"> Islam as </w:t>
      </w:r>
      <w:proofErr w:type="spellStart"/>
      <w:r w:rsidRPr="00E96BD8">
        <w:rPr>
          <w:rFonts w:ascii="American Typewriter" w:hAnsi="American Typewriter" w:cs="Helvetica"/>
        </w:rPr>
        <w:t>well</w:t>
      </w:r>
      <w:proofErr w:type="spellEnd"/>
      <w:r w:rsidRPr="00E96BD8">
        <w:rPr>
          <w:rFonts w:ascii="American Typewriter" w:hAnsi="American Typewriter" w:cs="Helvetica"/>
        </w:rPr>
        <w:t xml:space="preserve"> as </w:t>
      </w:r>
      <w:proofErr w:type="spellStart"/>
      <w:r w:rsidRPr="00E96BD8">
        <w:rPr>
          <w:rFonts w:ascii="American Typewriter" w:hAnsi="American Typewriter" w:cs="Helvetica"/>
        </w:rPr>
        <w:t>with</w:t>
      </w:r>
      <w:proofErr w:type="spellEnd"/>
      <w:r w:rsidRPr="00E96BD8">
        <w:rPr>
          <w:rFonts w:ascii="American Typewriter" w:hAnsi="American Typewriter" w:cs="Helvetica"/>
        </w:rPr>
        <w:t xml:space="preserve"> the </w:t>
      </w:r>
      <w:proofErr w:type="spellStart"/>
      <w:r w:rsidRPr="00E96BD8">
        <w:rPr>
          <w:rFonts w:ascii="American Typewriter" w:hAnsi="American Typewriter" w:cs="Helvetica"/>
        </w:rPr>
        <w:t>understanding</w:t>
      </w:r>
      <w:proofErr w:type="spellEnd"/>
      <w:r w:rsidRPr="00E96BD8">
        <w:rPr>
          <w:rFonts w:ascii="American Typewriter" w:hAnsi="American Typewriter" w:cs="Helvetica"/>
        </w:rPr>
        <w:t xml:space="preserve"> and practice of </w:t>
      </w:r>
      <w:proofErr w:type="spellStart"/>
      <w:r w:rsidRPr="00E96BD8">
        <w:rPr>
          <w:rFonts w:ascii="American Typewriter" w:hAnsi="American Typewriter" w:cs="Helvetica"/>
        </w:rPr>
        <w:t>Wasatiyah</w:t>
      </w:r>
      <w:proofErr w:type="spellEnd"/>
      <w:r w:rsidRPr="00E96BD8">
        <w:rPr>
          <w:rFonts w:ascii="American Typewriter" w:hAnsi="American Typewriter" w:cs="Helvetica"/>
        </w:rPr>
        <w:t xml:space="preserve"> Islam </w:t>
      </w:r>
      <w:proofErr w:type="spellStart"/>
      <w:r w:rsidRPr="00E96BD8">
        <w:rPr>
          <w:rFonts w:ascii="American Typewriter" w:hAnsi="American Typewriter" w:cs="Helvetica"/>
        </w:rPr>
        <w:t>among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Indonesian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Muslims</w:t>
      </w:r>
      <w:proofErr w:type="spellEnd"/>
      <w:r w:rsidRPr="00E96BD8">
        <w:rPr>
          <w:rFonts w:ascii="American Typewriter" w:hAnsi="American Typewriter" w:cs="Helvetica"/>
        </w:rPr>
        <w:t xml:space="preserve">. For </w:t>
      </w:r>
      <w:proofErr w:type="spellStart"/>
      <w:r w:rsidRPr="00E96BD8">
        <w:rPr>
          <w:rFonts w:ascii="American Typewriter" w:hAnsi="American Typewriter" w:cs="Helvetica"/>
        </w:rPr>
        <w:t>that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purpose</w:t>
      </w:r>
      <w:proofErr w:type="spellEnd"/>
      <w:r w:rsidRPr="00E96BD8">
        <w:rPr>
          <w:rFonts w:ascii="American Typewriter" w:hAnsi="American Typewriter" w:cs="Helvetica"/>
        </w:rPr>
        <w:t xml:space="preserve">, the </w:t>
      </w:r>
      <w:proofErr w:type="spellStart"/>
      <w:r w:rsidRPr="00E96BD8">
        <w:rPr>
          <w:rFonts w:ascii="American Typewriter" w:hAnsi="American Typewriter" w:cs="Helvetica"/>
        </w:rPr>
        <w:t>presentation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will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give</w:t>
      </w:r>
      <w:proofErr w:type="spellEnd"/>
      <w:r w:rsidRPr="00E96BD8">
        <w:rPr>
          <w:rFonts w:ascii="American Typewriter" w:hAnsi="American Typewriter" w:cs="Helvetica"/>
        </w:rPr>
        <w:t xml:space="preserve"> an </w:t>
      </w:r>
      <w:proofErr w:type="spellStart"/>
      <w:r w:rsidRPr="00E96BD8">
        <w:rPr>
          <w:rFonts w:ascii="American Typewriter" w:hAnsi="American Typewriter" w:cs="Helvetica"/>
        </w:rPr>
        <w:t>outline</w:t>
      </w:r>
      <w:proofErr w:type="spellEnd"/>
      <w:r w:rsidRPr="00E96BD8">
        <w:rPr>
          <w:rFonts w:ascii="American Typewriter" w:hAnsi="American Typewriter" w:cs="Helvetica"/>
        </w:rPr>
        <w:t xml:space="preserve"> of </w:t>
      </w:r>
      <w:proofErr w:type="spellStart"/>
      <w:r w:rsidRPr="00E96BD8">
        <w:rPr>
          <w:rFonts w:ascii="American Typewriter" w:hAnsi="American Typewriter" w:cs="Helvetica"/>
        </w:rPr>
        <w:t>development</w:t>
      </w:r>
      <w:proofErr w:type="spellEnd"/>
      <w:r w:rsidRPr="00E96BD8">
        <w:rPr>
          <w:rFonts w:ascii="American Typewriter" w:hAnsi="American Typewriter" w:cs="Helvetica"/>
        </w:rPr>
        <w:t xml:space="preserve"> and </w:t>
      </w:r>
      <w:proofErr w:type="spellStart"/>
      <w:r w:rsidRPr="00E96BD8">
        <w:rPr>
          <w:rFonts w:ascii="American Typewriter" w:hAnsi="American Typewriter" w:cs="Helvetica"/>
        </w:rPr>
        <w:t>dynamics</w:t>
      </w:r>
      <w:proofErr w:type="spellEnd"/>
      <w:r w:rsidRPr="00E96BD8">
        <w:rPr>
          <w:rFonts w:ascii="American Typewriter" w:hAnsi="American Typewriter" w:cs="Helvetica"/>
        </w:rPr>
        <w:t xml:space="preserve"> of </w:t>
      </w:r>
      <w:proofErr w:type="spellStart"/>
      <w:r w:rsidRPr="00E96BD8">
        <w:rPr>
          <w:rFonts w:ascii="American Typewriter" w:hAnsi="American Typewriter" w:cs="Helvetica"/>
        </w:rPr>
        <w:t>Indonesian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Islamic</w:t>
      </w:r>
      <w:proofErr w:type="spellEnd"/>
      <w:r w:rsidRPr="00E96BD8">
        <w:rPr>
          <w:rFonts w:ascii="American Typewriter" w:hAnsi="American Typewriter" w:cs="Helvetica"/>
        </w:rPr>
        <w:t xml:space="preserve"> </w:t>
      </w:r>
      <w:proofErr w:type="spellStart"/>
      <w:r w:rsidRPr="00E96BD8">
        <w:rPr>
          <w:rFonts w:ascii="American Typewriter" w:hAnsi="American Typewriter" w:cs="Helvetica"/>
        </w:rPr>
        <w:t>Higher</w:t>
      </w:r>
      <w:proofErr w:type="spellEnd"/>
      <w:r w:rsidRPr="00E96BD8">
        <w:rPr>
          <w:rFonts w:ascii="American Typewriter" w:hAnsi="American Typewriter" w:cs="Helvetica"/>
        </w:rPr>
        <w:t xml:space="preserve"> Education </w:t>
      </w:r>
      <w:proofErr w:type="spellStart"/>
      <w:r w:rsidRPr="00E96BD8">
        <w:rPr>
          <w:rFonts w:ascii="American Typewriter" w:hAnsi="American Typewriter" w:cs="Helvetica"/>
        </w:rPr>
        <w:t>from</w:t>
      </w:r>
      <w:proofErr w:type="spellEnd"/>
      <w:r w:rsidRPr="00E96BD8">
        <w:rPr>
          <w:rFonts w:ascii="American Typewriter" w:hAnsi="American Typewriter" w:cs="Helvetica"/>
        </w:rPr>
        <w:t xml:space="preserve"> the </w:t>
      </w:r>
      <w:proofErr w:type="spellStart"/>
      <w:r w:rsidRPr="00E96BD8">
        <w:rPr>
          <w:rFonts w:ascii="American Typewriter" w:hAnsi="American Typewriter" w:cs="Helvetica"/>
        </w:rPr>
        <w:t>beginning</w:t>
      </w:r>
      <w:proofErr w:type="spellEnd"/>
      <w:r w:rsidRPr="00E96BD8">
        <w:rPr>
          <w:rFonts w:ascii="American Typewriter" w:hAnsi="American Typewriter" w:cs="Helvetica"/>
        </w:rPr>
        <w:t xml:space="preserve"> to the </w:t>
      </w:r>
      <w:proofErr w:type="spellStart"/>
      <w:r w:rsidRPr="00E96BD8">
        <w:rPr>
          <w:rFonts w:ascii="American Typewriter" w:hAnsi="American Typewriter" w:cs="Helvetica"/>
        </w:rPr>
        <w:t>present</w:t>
      </w:r>
      <w:proofErr w:type="spellEnd"/>
      <w:r w:rsidRPr="00E96BD8">
        <w:rPr>
          <w:rFonts w:ascii="American Typewriter" w:hAnsi="American Typewriter" w:cs="Helvetica"/>
        </w:rPr>
        <w:t xml:space="preserve"> time".</w:t>
      </w:r>
    </w:p>
    <w:p w14:paraId="664A0511" w14:textId="77777777" w:rsidR="00E96BD8" w:rsidRPr="00E96BD8" w:rsidRDefault="00E96BD8">
      <w:pPr>
        <w:rPr>
          <w:rFonts w:ascii="American Typewriter" w:hAnsi="American Typewriter" w:cs="Helvetica"/>
        </w:rPr>
      </w:pPr>
    </w:p>
    <w:p w14:paraId="40B15104" w14:textId="77777777" w:rsidR="00E96BD8" w:rsidRPr="00E96BD8" w:rsidRDefault="00E96BD8">
      <w:pPr>
        <w:rPr>
          <w:rFonts w:ascii="American Typewriter" w:hAnsi="American Typewriter" w:cs="Helvetica"/>
        </w:rPr>
      </w:pPr>
    </w:p>
    <w:p w14:paraId="6D7DD93F" w14:textId="77777777" w:rsidR="00E96BD8" w:rsidRPr="00E96BD8" w:rsidRDefault="00E96BD8">
      <w:pPr>
        <w:rPr>
          <w:rFonts w:ascii="American Typewriter" w:hAnsi="American Typewriter" w:cs="Helvetica"/>
        </w:rPr>
      </w:pPr>
      <w:r w:rsidRPr="00E96BD8">
        <w:rPr>
          <w:rFonts w:ascii="American Typewriter" w:hAnsi="American Typewriter" w:cs="Helvetica"/>
        </w:rPr>
        <w:t>Débat animé par</w:t>
      </w:r>
    </w:p>
    <w:p w14:paraId="10043B14" w14:textId="77777777" w:rsidR="00E96BD8" w:rsidRPr="00E96BD8" w:rsidRDefault="00E96BD8" w:rsidP="00E96BD8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</w:rPr>
      </w:pPr>
      <w:r w:rsidRPr="00E96BD8">
        <w:rPr>
          <w:rFonts w:ascii="American Typewriter" w:hAnsi="American Typewriter" w:cs="Helvetica"/>
        </w:rPr>
        <w:t xml:space="preserve">Christine </w:t>
      </w:r>
      <w:proofErr w:type="spellStart"/>
      <w:r w:rsidRPr="00E96BD8">
        <w:rPr>
          <w:rFonts w:ascii="American Typewriter" w:hAnsi="American Typewriter" w:cs="Helvetica"/>
        </w:rPr>
        <w:t>Chojnacki</w:t>
      </w:r>
      <w:proofErr w:type="spellEnd"/>
      <w:r w:rsidRPr="00E96BD8">
        <w:rPr>
          <w:rFonts w:ascii="American Typewriter" w:hAnsi="American Typewriter" w:cs="Helvetica"/>
        </w:rPr>
        <w:t>, Professeur de langues et cultures indiennes, Faculté des langues, Université de Lyon 3</w:t>
      </w:r>
    </w:p>
    <w:p w14:paraId="033427BC" w14:textId="77777777" w:rsidR="00636B88" w:rsidRPr="00E96BD8" w:rsidRDefault="00E96BD8" w:rsidP="00636B88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</w:rPr>
      </w:pPr>
      <w:r w:rsidRPr="00E96BD8">
        <w:rPr>
          <w:rFonts w:ascii="American Typewriter" w:hAnsi="American Typewriter" w:cs="Helvetica"/>
        </w:rPr>
        <w:t xml:space="preserve">Marina </w:t>
      </w:r>
      <w:proofErr w:type="spellStart"/>
      <w:r w:rsidRPr="00E96BD8">
        <w:rPr>
          <w:rFonts w:ascii="American Typewriter" w:hAnsi="American Typewriter" w:cs="Helvetica"/>
        </w:rPr>
        <w:t>Rougeon</w:t>
      </w:r>
      <w:proofErr w:type="spellEnd"/>
      <w:r w:rsidRPr="00E96BD8">
        <w:rPr>
          <w:rFonts w:ascii="American Typewriter" w:hAnsi="American Typewriter" w:cs="Helvetica"/>
        </w:rPr>
        <w:t xml:space="preserve">, </w:t>
      </w:r>
      <w:r w:rsidR="00636B88">
        <w:rPr>
          <w:rFonts w:ascii="American Typewriter" w:hAnsi="American Typewriter" w:cs="Helvetica"/>
        </w:rPr>
        <w:t xml:space="preserve">Post-doctorante en anthropologie, </w:t>
      </w:r>
      <w:proofErr w:type="spellStart"/>
      <w:r w:rsidR="00636B88">
        <w:rPr>
          <w:rFonts w:ascii="American Typewriter" w:hAnsi="American Typewriter" w:cs="Helvetica"/>
        </w:rPr>
        <w:t>LabEx</w:t>
      </w:r>
      <w:proofErr w:type="spellEnd"/>
      <w:r w:rsidR="00636B88">
        <w:rPr>
          <w:rFonts w:ascii="American Typewriter" w:hAnsi="American Typewriter" w:cs="Helvetica"/>
        </w:rPr>
        <w:t xml:space="preserve"> COMOD – ENS, Institut Supérieur d’Etude des Religions et de la Laïcité</w:t>
      </w:r>
    </w:p>
    <w:p w14:paraId="0D5B250B" w14:textId="77777777" w:rsidR="00E96BD8" w:rsidRPr="00E96BD8" w:rsidRDefault="00E96BD8" w:rsidP="00E96BD8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</w:rPr>
      </w:pPr>
    </w:p>
    <w:p w14:paraId="14091D50" w14:textId="77777777" w:rsidR="00E96BD8" w:rsidRPr="00E96BD8" w:rsidRDefault="00E96BD8" w:rsidP="00E96BD8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</w:rPr>
      </w:pPr>
    </w:p>
    <w:p w14:paraId="3CB630FF" w14:textId="1139FC56" w:rsidR="00E96BD8" w:rsidRPr="00E96BD8" w:rsidRDefault="00636B88" w:rsidP="00B10F7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</w:rPr>
      </w:pPr>
      <w:bookmarkStart w:id="0" w:name="_GoBack"/>
      <w:bookmarkEnd w:id="0"/>
      <w:r>
        <w:rPr>
          <w:rFonts w:ascii="American Typewriter" w:hAnsi="American Typewriter" w:cs="Helvetica"/>
          <w:noProof/>
          <w:lang w:eastAsia="fr-FR"/>
        </w:rPr>
        <w:drawing>
          <wp:inline distT="0" distB="0" distL="0" distR="0" wp14:anchorId="7D1BA68F" wp14:editId="63A2C543">
            <wp:extent cx="942603" cy="852258"/>
            <wp:effectExtent l="0" t="0" r="0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umiereLyon2_cmjn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11" cy="9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79">
        <w:rPr>
          <w:rFonts w:ascii="American Typewriter" w:hAnsi="American Typewriter" w:cs="Helvetica"/>
        </w:rPr>
        <w:t xml:space="preserve">          </w:t>
      </w:r>
      <w:r w:rsidR="00B10F79">
        <w:rPr>
          <w:rFonts w:ascii="American Typewriter" w:hAnsi="American Typewriter" w:cs="Helvetica"/>
          <w:noProof/>
          <w:lang w:eastAsia="fr-FR"/>
        </w:rPr>
        <w:drawing>
          <wp:inline distT="0" distB="0" distL="0" distR="0" wp14:anchorId="2B06319D" wp14:editId="27AA11EE">
            <wp:extent cx="1438526" cy="846393"/>
            <wp:effectExtent l="0" t="0" r="0" b="0"/>
            <wp:docPr id="4" name="Image 4" descr="../Downloads/univ-lyon3-vec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univ-lyon3-vecto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70" cy="9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79">
        <w:rPr>
          <w:rFonts w:ascii="American Typewriter" w:hAnsi="American Typewriter" w:cs="Helvetica"/>
        </w:rPr>
        <w:t xml:space="preserve">          </w:t>
      </w:r>
      <w:r>
        <w:rPr>
          <w:rFonts w:ascii="American Typewriter" w:hAnsi="American Typewriter" w:cs="Helvetica"/>
          <w:noProof/>
          <w:lang w:eastAsia="fr-FR"/>
        </w:rPr>
        <w:drawing>
          <wp:inline distT="0" distB="0" distL="0" distR="0" wp14:anchorId="4375D899" wp14:editId="495E639D">
            <wp:extent cx="1859486" cy="841651"/>
            <wp:effectExtent l="0" t="0" r="0" b="0"/>
            <wp:docPr id="1" name="Image 1" descr="::LOGO-ISERL-VECTO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-ISERL-VECTORI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482" cy="92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F79">
        <w:rPr>
          <w:rFonts w:ascii="American Typewriter" w:hAnsi="American Typewriter" w:cs="Helvetica"/>
        </w:rPr>
        <w:t xml:space="preserve">              </w:t>
      </w:r>
      <w:r>
        <w:rPr>
          <w:rFonts w:ascii="American Typewriter" w:hAnsi="American Typewriter" w:cs="Helvetica"/>
          <w:noProof/>
          <w:lang w:eastAsia="fr-FR"/>
        </w:rPr>
        <w:drawing>
          <wp:inline distT="0" distB="0" distL="0" distR="0" wp14:anchorId="24F2A11A" wp14:editId="13E6C6A6">
            <wp:extent cx="514908" cy="786916"/>
            <wp:effectExtent l="0" t="0" r="0" b="635"/>
            <wp:docPr id="3" name="Image 3" descr="Film%20Capt'eye%20Palse/logos/Logo_UMR_source_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%20Capt'eye%20Palse/logos/Logo_UMR_source_2016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8" cy="8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BD8" w:rsidRPr="00E96BD8" w:rsidSect="00636B88">
      <w:pgSz w:w="16840" w:h="1190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A"/>
    <w:rsid w:val="004C0183"/>
    <w:rsid w:val="00636B88"/>
    <w:rsid w:val="008A2180"/>
    <w:rsid w:val="00B10F79"/>
    <w:rsid w:val="00DB5949"/>
    <w:rsid w:val="00E96BD8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8F0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cerclet</dc:creator>
  <cp:keywords/>
  <dc:description/>
  <cp:lastModifiedBy>denis cerclet</cp:lastModifiedBy>
  <cp:revision>2</cp:revision>
  <dcterms:created xsi:type="dcterms:W3CDTF">2016-11-04T07:27:00Z</dcterms:created>
  <dcterms:modified xsi:type="dcterms:W3CDTF">2016-11-07T08:49:00Z</dcterms:modified>
</cp:coreProperties>
</file>